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C0"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w:t>
      </w:r>
      <w:bookmarkStart w:id="0" w:name="_GoBack"/>
      <w:r w:rsidRPr="00D9770E">
        <w:rPr>
          <w:rFonts w:ascii="標楷體" w:eastAsia="標楷體" w:hAnsi="標楷體" w:hint="eastAsia"/>
          <w:b/>
          <w:sz w:val="32"/>
          <w:szCs w:val="32"/>
        </w:rPr>
        <w:t>實施計畫</w:t>
      </w:r>
      <w:bookmarkEnd w:id="0"/>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w:t>
      </w:r>
      <w:r w:rsidR="0033112E" w:rsidRPr="0033112E">
        <w:rPr>
          <w:rFonts w:ascii="標楷體" w:eastAsia="標楷體" w:hAnsi="標楷體" w:hint="eastAsia"/>
          <w:sz w:val="28"/>
          <w:szCs w:val="28"/>
        </w:rPr>
        <w:t>十二年國民基本教育「特殊類型教育（特殊教育、藝術才能班）課程實施規範</w:t>
      </w:r>
      <w:r w:rsidR="0033112E">
        <w:rPr>
          <w:rFonts w:ascii="標楷體" w:eastAsia="標楷體" w:hAnsi="標楷體" w:hint="eastAsia"/>
          <w:sz w:val="28"/>
          <w:szCs w:val="28"/>
        </w:rPr>
        <w:t>」</w:t>
      </w:r>
      <w:r w:rsidR="0033112E" w:rsidRPr="0033112E">
        <w:rPr>
          <w:rFonts w:ascii="標楷體" w:eastAsia="標楷體" w:hAnsi="標楷體" w:hint="eastAsia"/>
          <w:sz w:val="28"/>
          <w:szCs w:val="28"/>
        </w:rPr>
        <w:t>、「高級中等學校集中式特殊教育班服務群課程綱要」、「資賦優異相關之特殊需求領域課程綱要」、「身心障礙相關之特殊需求領域課程綱要」、「藝術才能班相關之特殊需求－專長領域課程綱要」</w:t>
      </w:r>
      <w:r w:rsidR="008E7906" w:rsidRPr="00D9770E">
        <w:rPr>
          <w:rFonts w:ascii="標楷體" w:eastAsia="標楷體" w:hAnsi="標楷體" w:hint="eastAsia"/>
          <w:sz w:val="28"/>
          <w:szCs w:val="28"/>
        </w:rPr>
        <w:t>草案之意見，教育部國民及學前教育署規劃辦理實體公聽會，以提供關心十二年國民基本教育特殊類型教育(特殊教育、藝術才能班)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Pr>
                <w:rFonts w:ascii="標楷體" w:eastAsia="標楷體" w:hAnsi="標楷體" w:hint="eastAsia"/>
                <w:sz w:val="28"/>
                <w:szCs w:val="28"/>
              </w:rPr>
              <w:t>0~</w:t>
            </w: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00A42F92"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w:t>
            </w:r>
            <w:r w:rsidR="0033112E">
              <w:rPr>
                <w:rFonts w:ascii="標楷體" w:eastAsia="標楷體" w:hAnsi="標楷體" w:hint="eastAsia"/>
                <w:sz w:val="28"/>
                <w:szCs w:val="28"/>
              </w:rPr>
              <w:t>30~</w:t>
            </w:r>
            <w:r w:rsidRPr="009E72EB">
              <w:rPr>
                <w:rFonts w:ascii="標楷體" w:eastAsia="標楷體" w:hAnsi="標楷體" w:hint="eastAsia"/>
                <w:sz w:val="28"/>
                <w:szCs w:val="28"/>
              </w:rPr>
              <w:t>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Pr>
                <w:rFonts w:ascii="標楷體" w:eastAsia="標楷體" w:hAnsi="標楷體" w:hint="eastAsia"/>
                <w:sz w:val="28"/>
                <w:szCs w:val="28"/>
              </w:rPr>
              <w:t>0~</w:t>
            </w:r>
            <w:r w:rsidR="00A42F92" w:rsidRPr="009E72EB">
              <w:rPr>
                <w:rFonts w:ascii="標楷體" w:eastAsia="標楷體" w:hAnsi="標楷體" w:hint="eastAsia"/>
                <w:sz w:val="28"/>
                <w:szCs w:val="28"/>
              </w:rPr>
              <w:t>10：</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w:t>
            </w:r>
            <w:r w:rsidR="0033112E">
              <w:rPr>
                <w:rFonts w:ascii="標楷體" w:eastAsia="標楷體" w:hAnsi="標楷體" w:hint="eastAsia"/>
                <w:sz w:val="28"/>
                <w:szCs w:val="28"/>
              </w:rPr>
              <w:t>50~</w:t>
            </w:r>
            <w:r w:rsidRPr="009E72EB">
              <w:rPr>
                <w:rFonts w:ascii="標楷體" w:eastAsia="標楷體" w:hAnsi="標楷體" w:hint="eastAsia"/>
                <w:sz w:val="28"/>
                <w:szCs w:val="28"/>
              </w:rPr>
              <w:t>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A42F92" w:rsidRPr="009E72EB">
              <w:rPr>
                <w:rFonts w:ascii="標楷體" w:eastAsia="標楷體" w:hAnsi="標楷體" w:hint="eastAsia"/>
                <w:sz w:val="28"/>
                <w:szCs w:val="28"/>
              </w:rPr>
              <w:t>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33112E" w:rsidP="001731C6">
            <w:pPr>
              <w:spacing w:line="360" w:lineRule="exact"/>
              <w:jc w:val="both"/>
              <w:rPr>
                <w:rFonts w:ascii="標楷體" w:eastAsia="標楷體" w:hAnsi="標楷體"/>
                <w:sz w:val="26"/>
                <w:szCs w:val="26"/>
              </w:rPr>
            </w:pPr>
            <w:r w:rsidRPr="0033112E">
              <w:rPr>
                <w:rFonts w:ascii="標楷體" w:eastAsia="標楷體" w:hAnsi="標楷體" w:hint="eastAsia"/>
                <w:sz w:val="26"/>
                <w:szCs w:val="26"/>
              </w:rPr>
              <w:t>藝術才能班相關之特殊需求－專長領域課程綱要</w:t>
            </w:r>
            <w:r w:rsidR="00A42F92" w:rsidRPr="00D9770E">
              <w:rPr>
                <w:rFonts w:ascii="標楷體" w:eastAsia="標楷體" w:hAnsi="標楷體" w:hint="eastAsia"/>
                <w:sz w:val="26"/>
                <w:szCs w:val="26"/>
              </w:rPr>
              <w:t>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w:t>
      </w:r>
      <w:r w:rsidR="0033112E">
        <w:rPr>
          <w:rFonts w:ascii="標楷體" w:eastAsia="標楷體" w:hAnsi="標楷體" w:hint="eastAsia"/>
          <w:sz w:val="28"/>
          <w:szCs w:val="28"/>
        </w:rPr>
        <w:t>與會者發言內容及書面意見，國教</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0033112E">
        <w:rPr>
          <w:rFonts w:ascii="標楷體" w:eastAsia="標楷體" w:hAnsi="標楷體" w:hint="eastAsia"/>
          <w:sz w:val="28"/>
          <w:szCs w:val="28"/>
        </w:rPr>
        <w:t>十二年國民基本教育</w:t>
      </w:r>
      <w:r w:rsidRPr="00D9770E">
        <w:rPr>
          <w:rFonts w:ascii="標楷體" w:eastAsia="標楷體" w:hAnsi="標楷體" w:hint="eastAsia"/>
          <w:sz w:val="28"/>
          <w:szCs w:val="28"/>
        </w:rPr>
        <w:t>課程研究發展會進行討論。</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2A158E"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w:t>
      </w:r>
      <w:r w:rsidR="0033112E">
        <w:rPr>
          <w:rFonts w:ascii="標楷體" w:eastAsia="標楷體" w:hAnsi="標楷體" w:hint="eastAsia"/>
          <w:sz w:val="28"/>
          <w:szCs w:val="28"/>
        </w:rPr>
        <w:t>5</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w:t>
      </w:r>
      <w:r w:rsidR="0033112E">
        <w:rPr>
          <w:rFonts w:ascii="標楷體" w:eastAsia="標楷體" w:hAnsi="標楷體" w:hint="eastAsia"/>
          <w:sz w:val="28"/>
          <w:szCs w:val="28"/>
        </w:rPr>
        <w:t>相關課綱</w:t>
      </w:r>
      <w:r w:rsidR="00096B30" w:rsidRPr="00D9770E">
        <w:rPr>
          <w:rFonts w:ascii="標楷體" w:eastAsia="標楷體" w:hAnsi="標楷體" w:hint="eastAsia"/>
          <w:sz w:val="28"/>
          <w:szCs w:val="28"/>
        </w:rPr>
        <w:t>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18" w:rsidRDefault="00E04318" w:rsidP="00222938">
      <w:r>
        <w:separator/>
      </w:r>
    </w:p>
  </w:endnote>
  <w:endnote w:type="continuationSeparator" w:id="0">
    <w:p w:rsidR="00E04318" w:rsidRDefault="00E04318"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18" w:rsidRDefault="00E04318" w:rsidP="00222938">
      <w:r>
        <w:separator/>
      </w:r>
    </w:p>
  </w:footnote>
  <w:footnote w:type="continuationSeparator" w:id="0">
    <w:p w:rsidR="00E04318" w:rsidRDefault="00E04318"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3112E"/>
    <w:rsid w:val="003E355B"/>
    <w:rsid w:val="0044642F"/>
    <w:rsid w:val="00462F2B"/>
    <w:rsid w:val="0048051A"/>
    <w:rsid w:val="004A1567"/>
    <w:rsid w:val="004A3BB2"/>
    <w:rsid w:val="004A557F"/>
    <w:rsid w:val="004F11C0"/>
    <w:rsid w:val="00510AE5"/>
    <w:rsid w:val="0052741E"/>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B85671"/>
    <w:rsid w:val="00C04FAB"/>
    <w:rsid w:val="00C63184"/>
    <w:rsid w:val="00C80C54"/>
    <w:rsid w:val="00CA48CF"/>
    <w:rsid w:val="00CC5677"/>
    <w:rsid w:val="00CF380A"/>
    <w:rsid w:val="00D02719"/>
    <w:rsid w:val="00D15C3D"/>
    <w:rsid w:val="00D466C1"/>
    <w:rsid w:val="00D9770E"/>
    <w:rsid w:val="00D97D77"/>
    <w:rsid w:val="00E04318"/>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1985</Characters>
  <Application>Microsoft Office Word</Application>
  <DocSecurity>0</DocSecurity>
  <Lines>16</Lines>
  <Paragraphs>4</Paragraphs>
  <ScaleCrop>false</ScaleCrop>
  <Company>Hewlett-Packard</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2017-01-24T10:03:00Z</dcterms:created>
  <dcterms:modified xsi:type="dcterms:W3CDTF">2017-01-24T10:03:00Z</dcterms:modified>
</cp:coreProperties>
</file>